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EC" w:rsidRDefault="00AE60EC" w:rsidP="00AE60EC">
      <w:r>
        <w:t>MONEY TURISMO EIRELI EPP, portadora do CNPJ: 37.979.739/0001-05, empresa localizada em Brasília,</w:t>
      </w:r>
      <w:r>
        <w:t xml:space="preserve"> </w:t>
      </w:r>
      <w:r>
        <w:t xml:space="preserve">interessada em participar do certame em epigrafe, vem pelo presente solicitar os </w:t>
      </w:r>
      <w:proofErr w:type="gramStart"/>
      <w:r>
        <w:t>seguinte esclarecimentos</w:t>
      </w:r>
      <w:proofErr w:type="gramEnd"/>
      <w:r>
        <w:t>.</w:t>
      </w:r>
    </w:p>
    <w:p w:rsidR="00AE60EC" w:rsidRDefault="00AE60EC" w:rsidP="00AE60EC">
      <w:r>
        <w:t xml:space="preserve">1 - </w:t>
      </w:r>
      <w:r>
        <w:t>Considerando que o objeto do pregão não está claro quanto as despesas a serem pagas com o transporte de</w:t>
      </w:r>
      <w:r>
        <w:t xml:space="preserve"> </w:t>
      </w:r>
      <w:r>
        <w:t xml:space="preserve">cães e considerando que esse produto pertence as empresas aéreas e considerando ainda que as </w:t>
      </w:r>
      <w:proofErr w:type="spellStart"/>
      <w:r>
        <w:t>agencias</w:t>
      </w:r>
      <w:proofErr w:type="spellEnd"/>
      <w:r>
        <w:t xml:space="preserve"> de</w:t>
      </w:r>
      <w:r>
        <w:t xml:space="preserve"> </w:t>
      </w:r>
      <w:r>
        <w:t>viagens são exclusivamente intermediadoras nas vendas de passagens aéreas e outros produtos das empresas</w:t>
      </w:r>
      <w:r>
        <w:t xml:space="preserve"> </w:t>
      </w:r>
      <w:r>
        <w:t>aéreas, gostaríamos de saber se efetivamente as despesas de “transporte dos cães na forma de bagagem do</w:t>
      </w:r>
      <w:r>
        <w:t xml:space="preserve"> </w:t>
      </w:r>
      <w:r>
        <w:t>tipo AVIH – Animal no porão serão”, deverão ser absorvidas pelas licitantes. Caso positivo pedimos reavaliar o</w:t>
      </w:r>
      <w:r>
        <w:t xml:space="preserve"> </w:t>
      </w:r>
      <w:r>
        <w:t xml:space="preserve">objeto uma vez que tamanha despesa não pode ser imputada à </w:t>
      </w:r>
      <w:proofErr w:type="gramStart"/>
      <w:r>
        <w:t>agencia</w:t>
      </w:r>
      <w:proofErr w:type="gramEnd"/>
      <w:r>
        <w:t xml:space="preserve"> de viagem. No </w:t>
      </w:r>
      <w:proofErr w:type="gramStart"/>
      <w:r>
        <w:t xml:space="preserve">nosso </w:t>
      </w:r>
      <w:r>
        <w:t xml:space="preserve"> </w:t>
      </w:r>
      <w:r>
        <w:t>entender</w:t>
      </w:r>
      <w:proofErr w:type="gramEnd"/>
      <w:r>
        <w:t>, o Órgão</w:t>
      </w:r>
      <w:r>
        <w:t xml:space="preserve"> </w:t>
      </w:r>
      <w:r>
        <w:t>deverá ser responsável pelas despesas do transporte dos animais e às agencias cabem analisar se cobram ou</w:t>
      </w:r>
      <w:r>
        <w:t xml:space="preserve"> </w:t>
      </w:r>
      <w:r>
        <w:t>não pela prestação do serviços. Portanto, sugerimos que o item 5 da tabela de preços do subitem 1.1 do Termo</w:t>
      </w:r>
      <w:r>
        <w:t xml:space="preserve"> </w:t>
      </w:r>
      <w:r>
        <w:t>de Referencia seja alterado para repasse (valor fixo – unitário R$ 725,00 e máximo R$ 139.200,00), da mesma</w:t>
      </w:r>
      <w:r>
        <w:t xml:space="preserve"> </w:t>
      </w:r>
      <w:r>
        <w:t>forma que os itens 6,7,8,9 e que seja criado um novo item para “lances” relativo a prestação</w:t>
      </w:r>
      <w:r>
        <w:t xml:space="preserve"> </w:t>
      </w:r>
      <w:r>
        <w:t>serviços com transporte de cães”, com valor estimativo unitário também de 0,0001 (como nos itens 1,2,3,4).</w:t>
      </w:r>
    </w:p>
    <w:p w:rsidR="00AE60EC" w:rsidRPr="00AE60EC" w:rsidRDefault="00AE60EC" w:rsidP="00AE60EC">
      <w:pPr>
        <w:rPr>
          <w:b/>
        </w:rPr>
      </w:pPr>
      <w:r>
        <w:rPr>
          <w:b/>
        </w:rPr>
        <w:t>Resposta: A equipe da Demandante está corrigindo o Termo de Referência nesse quesito e, a qualquer momento, reeditaremos o Edital e seus anexos. Assim, o Certame será SUSPENSO para regularização.</w:t>
      </w:r>
    </w:p>
    <w:p w:rsidR="00AE60EC" w:rsidRDefault="00AE60EC" w:rsidP="00AE60EC">
      <w:r>
        <w:t>Outro questionamento se refere aos itens 18.1 à 18.2.4 do edital. Considerando que objeto da licitação se refere</w:t>
      </w:r>
      <w:r>
        <w:t xml:space="preserve"> </w:t>
      </w:r>
      <w:r>
        <w:t>a contratação de serviços de agenciamento de viagens, gostaríamos de saber se a vencedora do certame deverá</w:t>
      </w:r>
      <w:r>
        <w:t xml:space="preserve"> </w:t>
      </w:r>
      <w:r>
        <w:t xml:space="preserve">implementar efetivamente o Programa de Integridade do MAPA ou se este é exclusivo para empresas de </w:t>
      </w:r>
      <w:proofErr w:type="gramStart"/>
      <w:r>
        <w:t>agro</w:t>
      </w:r>
      <w:r>
        <w:t xml:space="preserve"> </w:t>
      </w:r>
      <w:r>
        <w:t>negócios</w:t>
      </w:r>
      <w:proofErr w:type="gramEnd"/>
      <w:r>
        <w:t>. Caso seja para todos, pedimos nos informar como proceder e onde obtemos informações.</w:t>
      </w:r>
    </w:p>
    <w:p w:rsidR="004760BE" w:rsidRDefault="00AE60EC" w:rsidP="00AE60EC">
      <w:r>
        <w:rPr>
          <w:b/>
        </w:rPr>
        <w:t xml:space="preserve">Resposta: De acordo com a Portaria MAPA Nº 877, no art. 1º, publicado no DOU nº 109, de 08/06/2018, todos os contratos de licitações com valores iguais ou acima de R$ 5.000.000,00 (cinco milhões de Reais), será obrigatória a apresentação do Programa de Integridade. </w:t>
      </w:r>
      <w:r w:rsidR="003A6BD0">
        <w:rPr>
          <w:b/>
        </w:rPr>
        <w:t>S</w:t>
      </w:r>
      <w:r>
        <w:rPr>
          <w:b/>
        </w:rPr>
        <w:t xml:space="preserve">ugerimos </w:t>
      </w:r>
      <w:r w:rsidR="003A6BD0">
        <w:rPr>
          <w:b/>
        </w:rPr>
        <w:t>recorrer à essa Portaria para obter a informações necessárias.</w:t>
      </w:r>
      <w:bookmarkStart w:id="0" w:name="_GoBack"/>
      <w:bookmarkEnd w:id="0"/>
    </w:p>
    <w:sectPr w:rsidR="004760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EC"/>
    <w:rsid w:val="003A6BD0"/>
    <w:rsid w:val="004760BE"/>
    <w:rsid w:val="00AE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2ADB"/>
  <w15:chartTrackingRefBased/>
  <w15:docId w15:val="{5E250D32-74A3-430C-A1A8-DE2969B6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gilbaiao baiao</dc:creator>
  <cp:keywords/>
  <dc:description/>
  <cp:lastModifiedBy>gilbaiao baiao</cp:lastModifiedBy>
  <cp:revision>1</cp:revision>
  <dcterms:created xsi:type="dcterms:W3CDTF">2019-11-07T18:05:00Z</dcterms:created>
  <dcterms:modified xsi:type="dcterms:W3CDTF">2019-11-07T18:20:00Z</dcterms:modified>
</cp:coreProperties>
</file>